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27" w:rsidRPr="001C7727" w:rsidRDefault="001C7727" w:rsidP="001C7727">
      <w:pPr>
        <w:numPr>
          <w:ilvl w:val="0"/>
          <w:numId w:val="1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Производитель: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</w:t>
      </w:r>
      <w:proofErr w:type="spellStart"/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fldChar w:fldCharType="begin"/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instrText xml:space="preserve"> HYPERLINK "http://gitarre.ru/catalog/homage" \o "Homage" </w:instrTex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fldChar w:fldCharType="separate"/>
      </w:r>
      <w:r w:rsidRPr="001C7727">
        <w:rPr>
          <w:rFonts w:ascii="Verdana" w:eastAsia="Times New Roman" w:hAnsi="Verdana" w:cs="Times New Roman"/>
          <w:color w:val="FF6600"/>
          <w:sz w:val="21"/>
          <w:szCs w:val="21"/>
          <w:u w:val="single"/>
          <w:lang w:eastAsia="ru-RU"/>
        </w:rPr>
        <w:t>Homage</w:t>
      </w:r>
      <w:proofErr w:type="spellEnd"/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fldChar w:fldCharType="end"/>
      </w:r>
    </w:p>
    <w:p w:rsidR="001C7727" w:rsidRPr="001C7727" w:rsidRDefault="001C7727" w:rsidP="001C7727">
      <w:pPr>
        <w:numPr>
          <w:ilvl w:val="0"/>
          <w:numId w:val="1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Модель: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HEB-802</w:t>
      </w:r>
    </w:p>
    <w:p w:rsidR="001C7727" w:rsidRPr="001C7727" w:rsidRDefault="001C7727" w:rsidP="001C7727">
      <w:pPr>
        <w:shd w:val="clear" w:color="auto" w:fill="FFFFFF"/>
        <w:spacing w:before="225" w:after="100" w:afterAutospacing="1" w:line="240" w:lineRule="auto"/>
        <w:ind w:left="150"/>
        <w:outlineLvl w:val="2"/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</w:pPr>
      <w:r w:rsidRPr="001C7727"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  <w:t>Основные параметры</w:t>
      </w:r>
    </w:p>
    <w:p w:rsidR="001C7727" w:rsidRPr="001C7727" w:rsidRDefault="001C7727" w:rsidP="001C7727">
      <w:pPr>
        <w:numPr>
          <w:ilvl w:val="0"/>
          <w:numId w:val="2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Количество струн: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4</w:t>
      </w:r>
    </w:p>
    <w:p w:rsidR="001C7727" w:rsidRPr="001C7727" w:rsidRDefault="001C7727" w:rsidP="001C7727">
      <w:pPr>
        <w:numPr>
          <w:ilvl w:val="0"/>
          <w:numId w:val="2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Тип: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бас-гитара</w:t>
      </w:r>
    </w:p>
    <w:p w:rsidR="001C7727" w:rsidRPr="001C7727" w:rsidRDefault="001C7727" w:rsidP="001C7727">
      <w:pPr>
        <w:shd w:val="clear" w:color="auto" w:fill="FFFFFF"/>
        <w:spacing w:before="225" w:after="100" w:afterAutospacing="1" w:line="240" w:lineRule="auto"/>
        <w:ind w:left="150"/>
        <w:outlineLvl w:val="2"/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</w:pPr>
      <w:r w:rsidRPr="001C7727"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  <w:t>Корпус</w:t>
      </w:r>
    </w:p>
    <w:p w:rsidR="001C7727" w:rsidRPr="001C7727" w:rsidRDefault="001C7727" w:rsidP="001C7727">
      <w:pPr>
        <w:numPr>
          <w:ilvl w:val="0"/>
          <w:numId w:val="3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Тип бриджа: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фиксированный</w:t>
      </w:r>
    </w:p>
    <w:p w:rsidR="001C7727" w:rsidRPr="001C7727" w:rsidRDefault="001C7727" w:rsidP="001C7727">
      <w:pPr>
        <w:shd w:val="clear" w:color="auto" w:fill="FFFFFF"/>
        <w:spacing w:before="225" w:after="100" w:afterAutospacing="1" w:line="240" w:lineRule="auto"/>
        <w:ind w:left="150"/>
        <w:outlineLvl w:val="2"/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</w:pPr>
      <w:r w:rsidRPr="001C7727"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  <w:t>Гриф</w:t>
      </w:r>
    </w:p>
    <w:p w:rsidR="001C7727" w:rsidRPr="001C7727" w:rsidRDefault="001C7727" w:rsidP="001C7727">
      <w:pPr>
        <w:numPr>
          <w:ilvl w:val="0"/>
          <w:numId w:val="4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Инкрустация: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в виде точек</w:t>
      </w:r>
    </w:p>
    <w:p w:rsidR="001C7727" w:rsidRPr="001C7727" w:rsidRDefault="001C7727" w:rsidP="001C7727">
      <w:pPr>
        <w:numPr>
          <w:ilvl w:val="0"/>
          <w:numId w:val="4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Количество ладов: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24</w:t>
      </w:r>
    </w:p>
    <w:p w:rsidR="001C7727" w:rsidRPr="001C7727" w:rsidRDefault="001C7727" w:rsidP="001C7727">
      <w:pPr>
        <w:numPr>
          <w:ilvl w:val="0"/>
          <w:numId w:val="4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Материал грифа: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клен, накладка: палисандр</w:t>
      </w:r>
    </w:p>
    <w:p w:rsidR="001C7727" w:rsidRPr="001C7727" w:rsidRDefault="001C7727" w:rsidP="001C7727">
      <w:pPr>
        <w:shd w:val="clear" w:color="auto" w:fill="FFFFFF"/>
        <w:spacing w:before="225" w:after="100" w:afterAutospacing="1" w:line="240" w:lineRule="auto"/>
        <w:ind w:left="150"/>
        <w:outlineLvl w:val="2"/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</w:pPr>
      <w:r w:rsidRPr="001C7727"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  <w:t>Датчики и электроника</w:t>
      </w:r>
    </w:p>
    <w:p w:rsidR="001C7727" w:rsidRPr="001C7727" w:rsidRDefault="001C7727" w:rsidP="001C7727">
      <w:pPr>
        <w:numPr>
          <w:ilvl w:val="0"/>
          <w:numId w:val="5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Производитель звукоснимателей: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изготовитель гитары</w:t>
      </w:r>
    </w:p>
    <w:p w:rsidR="001C7727" w:rsidRPr="001C7727" w:rsidRDefault="001C7727" w:rsidP="001C7727">
      <w:pPr>
        <w:numPr>
          <w:ilvl w:val="0"/>
          <w:numId w:val="5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Схема звукоснимателей: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H-H</w:t>
      </w:r>
    </w:p>
    <w:p w:rsidR="001C7727" w:rsidRPr="001C7727" w:rsidRDefault="001C7727" w:rsidP="001C7727">
      <w:pPr>
        <w:numPr>
          <w:ilvl w:val="0"/>
          <w:numId w:val="5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Регуляторов громкости: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2</w:t>
      </w:r>
    </w:p>
    <w:p w:rsidR="001C7727" w:rsidRPr="001C7727" w:rsidRDefault="001C7727" w:rsidP="001C7727">
      <w:pPr>
        <w:numPr>
          <w:ilvl w:val="0"/>
          <w:numId w:val="5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Регуляторов тона: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1</w:t>
      </w:r>
    </w:p>
    <w:p w:rsidR="001C7727" w:rsidRPr="001C7727" w:rsidRDefault="001C7727" w:rsidP="001C7727">
      <w:pPr>
        <w:shd w:val="clear" w:color="auto" w:fill="FFFFFF"/>
        <w:spacing w:before="225" w:after="100" w:afterAutospacing="1" w:line="240" w:lineRule="auto"/>
        <w:ind w:left="150"/>
        <w:outlineLvl w:val="2"/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</w:pPr>
      <w:r w:rsidRPr="001C7727">
        <w:rPr>
          <w:rFonts w:ascii="Verdana" w:eastAsia="Times New Roman" w:hAnsi="Verdana" w:cs="Times New Roman"/>
          <w:color w:val="575757"/>
          <w:sz w:val="27"/>
          <w:szCs w:val="27"/>
          <w:lang w:eastAsia="ru-RU"/>
        </w:rPr>
        <w:t>Цвета и особенности</w:t>
      </w:r>
    </w:p>
    <w:p w:rsidR="001C7727" w:rsidRPr="001C7727" w:rsidRDefault="001C7727" w:rsidP="001C7727">
      <w:pPr>
        <w:numPr>
          <w:ilvl w:val="0"/>
          <w:numId w:val="6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Доступные цвета корпуса: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фиолетовый, зелёный</w:t>
      </w:r>
    </w:p>
    <w:p w:rsidR="001C7727" w:rsidRPr="001C7727" w:rsidRDefault="001C7727" w:rsidP="001C7727">
      <w:pPr>
        <w:numPr>
          <w:ilvl w:val="0"/>
          <w:numId w:val="6"/>
        </w:numPr>
        <w:pBdr>
          <w:bottom w:val="dotted" w:sz="6" w:space="5" w:color="CCCCCC"/>
        </w:pBd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</w:pPr>
      <w:r w:rsidRPr="001C7727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Цвет фурнитуры:</w:t>
      </w:r>
      <w:r w:rsidRPr="001C7727">
        <w:rPr>
          <w:rFonts w:ascii="Verdana" w:eastAsia="Times New Roman" w:hAnsi="Verdana" w:cs="Times New Roman"/>
          <w:color w:val="686868"/>
          <w:sz w:val="21"/>
          <w:szCs w:val="21"/>
          <w:lang w:eastAsia="ru-RU"/>
        </w:rPr>
        <w:t> хром</w:t>
      </w:r>
      <w:bookmarkStart w:id="0" w:name="_GoBack"/>
      <w:bookmarkEnd w:id="0"/>
    </w:p>
    <w:p w:rsidR="00CE5BC1" w:rsidRDefault="00CE5BC1"/>
    <w:sectPr w:rsidR="00CE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64DD"/>
    <w:multiLevelType w:val="multilevel"/>
    <w:tmpl w:val="8286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A420D"/>
    <w:multiLevelType w:val="multilevel"/>
    <w:tmpl w:val="837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A300F"/>
    <w:multiLevelType w:val="multilevel"/>
    <w:tmpl w:val="D40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A330B"/>
    <w:multiLevelType w:val="multilevel"/>
    <w:tmpl w:val="BED4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065E4"/>
    <w:multiLevelType w:val="multilevel"/>
    <w:tmpl w:val="5CE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92F26"/>
    <w:multiLevelType w:val="multilevel"/>
    <w:tmpl w:val="088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27"/>
    <w:rsid w:val="001C7727"/>
    <w:rsid w:val="00C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C213-C41C-4750-BE13-6668388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7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7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7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C7727"/>
  </w:style>
  <w:style w:type="character" w:styleId="a3">
    <w:name w:val="Hyperlink"/>
    <w:basedOn w:val="a0"/>
    <w:uiPriority w:val="99"/>
    <w:semiHidden/>
    <w:unhideWhenUsed/>
    <w:rsid w:val="001C7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</cp:revision>
  <dcterms:created xsi:type="dcterms:W3CDTF">2015-02-05T04:41:00Z</dcterms:created>
  <dcterms:modified xsi:type="dcterms:W3CDTF">2015-02-05T04:41:00Z</dcterms:modified>
</cp:coreProperties>
</file>