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40" w:line="240"/>
        <w:ind w:right="0" w:left="0" w:firstLine="0"/>
        <w:jc w:val="left"/>
        <w:rPr>
          <w:rFonts w:ascii="Arial" w:hAnsi="Arial" w:cs="Arial" w:eastAsia="Arial"/>
          <w:b/>
          <w:color w:val="7F7F7F"/>
          <w:spacing w:val="0"/>
          <w:position w:val="0"/>
          <w:sz w:val="48"/>
          <w:shd w:fill="FFFFFF" w:val="clear"/>
        </w:rPr>
      </w:pPr>
      <w:r>
        <w:rPr>
          <w:rFonts w:ascii="Arial" w:hAnsi="Arial" w:cs="Arial" w:eastAsia="Arial"/>
          <w:b/>
          <w:color w:val="7F7F7F"/>
          <w:spacing w:val="0"/>
          <w:position w:val="0"/>
          <w:sz w:val="48"/>
          <w:shd w:fill="FFFFFF" w:val="clear"/>
        </w:rPr>
        <w:t xml:space="preserve">Характеристики</w:t>
      </w:r>
    </w:p>
    <w:p>
      <w:pPr>
        <w:spacing w:before="0" w:after="240" w:line="240"/>
        <w:ind w:right="0" w:left="0" w:firstLine="0"/>
        <w:jc w:val="left"/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  <w:t xml:space="preserve">Просто начните играть и ощутите реалистичный экспрессивный звук</w:t>
      </w:r>
    </w:p>
    <w:p>
      <w:pPr>
        <w:spacing w:before="0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object w:dxaOrig="10656" w:dyaOrig="2160">
          <v:rect xmlns:o="urn:schemas-microsoft-com:office:office" xmlns:v="urn:schemas-microsoft-com:vml" id="rectole0000000000" style="width:532.800000pt;height:108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Акустические инструменты обладают особой артикуляцией, нюансами и динамикой, поэтому очень сложно поддаются воспроизведению. Являясь самым большим в мире производителем музыкальных инструментов, Yamaha применила как научный, так и творческий подход к решению этой задачи, и предлагает вам самые достоверные, и в то же время простые в управлении тембры.</w:t>
      </w:r>
    </w:p>
    <w:p>
      <w:pPr>
        <w:spacing w:before="0" w:after="240" w:line="240"/>
        <w:ind w:right="0" w:left="0" w:firstLine="0"/>
        <w:jc w:val="left"/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  <w:t xml:space="preserve">Супер Артикуляция (SA)</w:t>
      </w:r>
    </w:p>
    <w:p>
      <w:pPr>
        <w:spacing w:before="0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Тембры с функцией Супер артикуляции настолько достоверно воспроизводят звучание акустических инструментов, что вам будет казаться, что вы играете на одном из них. Самое примечательное, что функция Супер артикуляции добавляет необходимое количество экспрессии и нюансов к вашему исполнению, поэтому вам не надо осваивать множество специальных приемов, просто играйте!</w:t>
      </w:r>
    </w:p>
    <w:p>
      <w:pPr>
        <w:spacing w:before="0" w:after="240" w:line="240"/>
        <w:ind w:right="0" w:left="0" w:firstLine="0"/>
        <w:jc w:val="left"/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  <w:t xml:space="preserve">Технология Mega Voice</w:t>
      </w:r>
    </w:p>
    <w:p>
      <w:pPr>
        <w:spacing w:before="0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object w:dxaOrig="3456" w:dyaOrig="2160">
          <v:rect xmlns:o="urn:schemas-microsoft-com:office:office" xmlns:v="urn:schemas-microsoft-com:vml" id="rectole0000000001" style="width:172.800000pt;height:108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Технология Mega Voice подразумевает наличие дополнительных звуков, косвенно связанных с исполнением, например скольжение пальцев по ладам гитары или бас-гитары, звуки клапанов на духовых инструментах и т.д. При использовании стилей, благодаря технологии Mega Voice, звучание аккомпанемента приобретает ещё большую реалистичность.</w:t>
      </w:r>
    </w:p>
    <w:p>
      <w:pPr>
        <w:spacing w:before="0" w:after="240" w:line="240"/>
        <w:ind w:right="0" w:left="0" w:firstLine="0"/>
        <w:jc w:val="left"/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  <w:t xml:space="preserve">Мощный профессиональный аккомпанемент простым нажатием кнопки</w:t>
      </w:r>
    </w:p>
    <w:p>
      <w:pPr>
        <w:spacing w:before="0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object w:dxaOrig="10656" w:dyaOrig="2160">
          <v:rect xmlns:o="urn:schemas-microsoft-com:office:office" xmlns:v="urn:schemas-microsoft-com:vml" id="rectole0000000002" style="width:532.800000pt;height:108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Используйте Стили. Почувствуйте себя дирижером оркестра, который всегда сыграет аккомпанемент в указанном вами стиле. PSR-S950 имеет колоссальный набор из 408 различных стилей.</w:t>
        <w:br/>
        <w:t xml:space="preserve">Стили Yamaha, созданные лучшими музыкантами и смикшированные профессиональными звукорежиссерами, имеют неповторимое качество.</w:t>
      </w:r>
    </w:p>
    <w:p>
      <w:pPr>
        <w:spacing w:before="0" w:after="240" w:line="240"/>
        <w:ind w:right="0" w:left="0" w:firstLine="0"/>
        <w:jc w:val="left"/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  <w:t xml:space="preserve">Аудио-Стили</w:t>
      </w:r>
    </w:p>
    <w:p>
      <w:pPr>
        <w:spacing w:before="0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Аудио-Стили – это ещё один шаг вперёд. К звучанию стиля добавляются живые записи барабанщиков, перкуссионистов и целых ансамблей ударных инструментов, сделанные в различных студиях всего мира. Таким образом, к звучанию стиля добавляется натуральность звучания и ритмики партий ударных, выводя ваше исполнение на качественно новый уровень. Технология Yamaha Time Stretch, позволяет изменять темп аудио без изменения тональности, таким образом, сохраняя общую картину звучания.</w:t>
      </w:r>
    </w:p>
    <w:p>
      <w:pPr>
        <w:spacing w:before="0" w:after="240" w:line="240"/>
        <w:ind w:right="0" w:left="0" w:firstLine="0"/>
        <w:jc w:val="left"/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  <w:t xml:space="preserve">Гитарные стили с технологией Mega Voices</w:t>
      </w:r>
    </w:p>
    <w:p>
      <w:pPr>
        <w:spacing w:before="0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Благодаря множеству различных по атаке сэмплов гитары, реализованных с помощью технологии Mega Voices, инструмент очень реалистично воспроизводит гитарный аккомпанемент. Учитываются даже такие нюансы как характер обращения гитарных аккордов.</w:t>
      </w:r>
    </w:p>
    <w:p>
      <w:pPr>
        <w:spacing w:before="0" w:after="240" w:line="240"/>
        <w:ind w:right="0" w:left="0" w:firstLine="0"/>
        <w:jc w:val="left"/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  <w:t xml:space="preserve">Обработка вокала добавляет новые возможности к импровизации и развлечению</w:t>
      </w:r>
    </w:p>
    <w:p>
      <w:pPr>
        <w:spacing w:before="0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object w:dxaOrig="10656" w:dyaOrig="2160">
          <v:rect xmlns:o="urn:schemas-microsoft-com:office:office" xmlns:v="urn:schemas-microsoft-com:vml" id="rectole0000000003" style="width:532.800000pt;height:108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Поете ли вы для развлечения, или являетесь композитором, или исполнителем, инструмент PSR-S950 обеспечит вас всем необходимым для пения. Просто включите ваш микрофон, и начинайте петь!</w:t>
      </w:r>
    </w:p>
    <w:p>
      <w:pPr>
        <w:spacing w:before="0" w:after="240" w:line="240"/>
        <w:ind w:right="0" w:left="0" w:firstLine="0"/>
        <w:jc w:val="left"/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  <w:t xml:space="preserve">Подавление вокала (Vocal Cancel)</w:t>
      </w:r>
    </w:p>
    <w:p>
      <w:pPr>
        <w:spacing w:before="0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object w:dxaOrig="3456" w:dyaOrig="2160">
          <v:rect xmlns:o="urn:schemas-microsoft-com:office:office" xmlns:v="urn:schemas-microsoft-com:vml" id="rectole0000000004" style="width:172.800000pt;height:108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Мощная функция подавления вокала (Vocal Cancel) удаляет или подавляет вокал или соло, находящиеся по центру стереобазы аудиофайла, таким образом, позволяет вам иметь свой собственный трек </w:t>
      </w: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«</w:t>
      </w: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минус один</w:t>
      </w: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» </w:t>
      </w: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и петь караоке.</w:t>
      </w:r>
    </w:p>
    <w:p>
      <w:pPr>
        <w:spacing w:before="0" w:after="240" w:line="240"/>
        <w:ind w:right="0" w:left="0" w:firstLine="0"/>
        <w:jc w:val="left"/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  <w:t xml:space="preserve">Микрофонный вход/Гармонайзер 2</w:t>
      </w:r>
    </w:p>
    <w:p>
      <w:pPr>
        <w:spacing w:before="0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object w:dxaOrig="3456" w:dyaOrig="2160">
          <v:rect xmlns:o="urn:schemas-microsoft-com:office:office" xmlns:v="urn:schemas-microsoft-com:vml" id="rectole0000000005" style="width:172.800000pt;height:108.0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Инструмент PSR-S950 оборудован микрофонным входом, который позволяет вам петь под сопровождение вашего инструмента или с аудиофайлами. С помощью функции гармонайзера (Vocal Harmony), вам подпоют три виртуальных бэк-вокалиста. Гармонайзер 2 (Vocal Harmony 2) идет ещё дальше с обновленной системой определения высоты тона. Удобный индикатор уровня сигнала находится на основном дисплее, а новый интуитивный пользовательский интерфейс упростит вам возможность экспериментировать с настройками микрофона, эффектами и типами гармонизации. Для начала в ваш инструмент PSR-S950 уже включены 44 пресета гармонизации, включающие мужские, женские голоса и спецэффекты.</w:t>
      </w:r>
    </w:p>
    <w:p>
      <w:pPr>
        <w:spacing w:before="0" w:after="240" w:line="240"/>
        <w:ind w:right="0" w:left="0" w:firstLine="0"/>
        <w:jc w:val="left"/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  <w:t xml:space="preserve">Отображение нотного стана и текста</w:t>
      </w:r>
    </w:p>
    <w:p>
      <w:pPr>
        <w:spacing w:before="0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Большой LCD дисплей может отображать нотный стан или текст. Вы можете также использовать для этой цели внешний монитор.</w:t>
      </w:r>
    </w:p>
    <w:p>
      <w:pPr>
        <w:spacing w:before="0" w:after="0" w:line="250"/>
        <w:ind w:right="0" w:left="0" w:firstLine="0"/>
        <w:jc w:val="center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object w:dxaOrig="3456" w:dyaOrig="2145">
          <v:rect xmlns:o="urn:schemas-microsoft-com:office:office" xmlns:v="urn:schemas-microsoft-com:vml" id="rectole0000000006" style="width:172.800000pt;height:107.2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50"/>
        <w:ind w:right="0" w:left="0" w:firstLine="0"/>
        <w:jc w:val="center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object w:dxaOrig="288" w:dyaOrig="288">
          <v:rect xmlns:o="urn:schemas-microsoft-com:office:office" xmlns:v="urn:schemas-microsoft-com:vml" id="rectole0000000007" style="width:14.400000pt;height:14.4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hyperlink xmlns:r="http://schemas.openxmlformats.org/officeDocument/2006/relationships" r:id="docRId16">
        <w:r>
          <w:rPr>
            <w:rFonts w:ascii="Arial" w:hAnsi="Arial" w:cs="Arial" w:eastAsia="Arial"/>
            <w:color w:val="985860"/>
            <w:spacing w:val="0"/>
            <w:position w:val="0"/>
            <w:sz w:val="20"/>
            <w:u w:val="single"/>
            <w:shd w:fill="FFFFFF" w:val="clear"/>
          </w:rPr>
          <w:t xml:space="preserve">Увеличить</w:t>
        </w:r>
      </w:hyperlink>
    </w:p>
    <w:p>
      <w:pPr>
        <w:spacing w:before="45" w:after="135" w:line="250"/>
        <w:ind w:right="0" w:left="0" w:firstLine="0"/>
        <w:jc w:val="center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Score</w:t>
      </w:r>
    </w:p>
    <w:p>
      <w:pPr>
        <w:spacing w:before="0" w:after="0" w:line="250"/>
        <w:ind w:right="0" w:left="0" w:firstLine="0"/>
        <w:jc w:val="center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 </w:t>
      </w:r>
    </w:p>
    <w:p>
      <w:pPr>
        <w:spacing w:before="0" w:after="0" w:line="250"/>
        <w:ind w:right="0" w:left="0" w:firstLine="0"/>
        <w:jc w:val="center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object w:dxaOrig="3456" w:dyaOrig="2145">
          <v:rect xmlns:o="urn:schemas-microsoft-com:office:office" xmlns:v="urn:schemas-microsoft-com:vml" id="rectole0000000008" style="width:172.800000pt;height:107.250000pt" o:preferrelative="t" o:ole="">
            <o:lock v:ext="edit"/>
            <v:imagedata xmlns:r="http://schemas.openxmlformats.org/officeDocument/2006/relationships" r:id="docRId18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7"/>
        </w:object>
      </w:r>
    </w:p>
    <w:p>
      <w:pPr>
        <w:spacing w:before="0" w:after="0" w:line="250"/>
        <w:ind w:right="0" w:left="0" w:firstLine="0"/>
        <w:jc w:val="center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object w:dxaOrig="288" w:dyaOrig="288">
          <v:rect xmlns:o="urn:schemas-microsoft-com:office:office" xmlns:v="urn:schemas-microsoft-com:vml" id="rectole0000000009" style="width:14.400000pt;height:14.400000pt" o:preferrelative="t" o:ole="">
            <o:lock v:ext="edit"/>
            <v:imagedata xmlns:r="http://schemas.openxmlformats.org/officeDocument/2006/relationships" r:id="docRId20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9"/>
        </w:object>
      </w:r>
      <w:hyperlink xmlns:r="http://schemas.openxmlformats.org/officeDocument/2006/relationships" r:id="docRId21">
        <w:r>
          <w:rPr>
            <w:rFonts w:ascii="Arial" w:hAnsi="Arial" w:cs="Arial" w:eastAsia="Arial"/>
            <w:color w:val="985860"/>
            <w:spacing w:val="0"/>
            <w:position w:val="0"/>
            <w:sz w:val="20"/>
            <w:u w:val="single"/>
            <w:shd w:fill="FFFFFF" w:val="clear"/>
          </w:rPr>
          <w:t xml:space="preserve">Увеличить</w:t>
        </w:r>
      </w:hyperlink>
    </w:p>
    <w:p>
      <w:pPr>
        <w:spacing w:before="45" w:after="135" w:line="250"/>
        <w:ind w:right="0" w:left="0" w:firstLine="0"/>
        <w:jc w:val="center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Lyrics</w:t>
      </w:r>
    </w:p>
    <w:p>
      <w:pPr>
        <w:spacing w:before="0" w:after="240" w:line="240"/>
        <w:ind w:right="0" w:left="0" w:firstLine="0"/>
        <w:jc w:val="left"/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  <w:t xml:space="preserve">Всемирно известные технологии обработки звука компании Yamaha обеспечивают высококлассное звучание</w:t>
      </w:r>
    </w:p>
    <w:p>
      <w:pPr>
        <w:spacing w:before="0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object w:dxaOrig="10656" w:dyaOrig="2160">
          <v:rect xmlns:o="urn:schemas-microsoft-com:office:office" xmlns:v="urn:schemas-microsoft-com:vml" id="rectole0000000010" style="width:532.800000pt;height:108.0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2"/>
        </w:object>
      </w:r>
    </w:p>
    <w:p>
      <w:pPr>
        <w:spacing w:before="0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В процессе создания музыки, ключом к качественному звучанию является микширование. Микшерная консоль, позволяет вам микшировать вашу музыку, подобно студийному звукорежиссеру: баланс, панорамирование, цифровые эффекты - эти функции взяты из всемирно известных профессиональных микшерных консолей.</w:t>
      </w:r>
    </w:p>
    <w:p>
      <w:pPr>
        <w:spacing w:before="0" w:after="240" w:line="240"/>
        <w:ind w:right="0" w:left="0" w:firstLine="0"/>
        <w:jc w:val="left"/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  <w:t xml:space="preserve">Настоящий дисторшн (Real Distortion)</w:t>
      </w:r>
    </w:p>
    <w:p>
      <w:pPr>
        <w:spacing w:before="0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Функция </w:t>
      </w: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«</w:t>
      </w: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настоящий дисторшн</w:t>
      </w: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» (Real Distortion) </w:t>
      </w: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основана на цифровых моделях классических гитарных усилителей 60-х и 70-х годов. Так же имеются цифровые модели легендарных аналоговых педалей эффектов. Результатом является поразительное воспроизведение частот и динамики настоящих, гитарных эффектов.</w:t>
      </w:r>
    </w:p>
    <w:p>
      <w:pPr>
        <w:spacing w:before="0" w:after="135" w:line="250"/>
        <w:ind w:right="0" w:left="0" w:firstLine="0"/>
        <w:jc w:val="center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object w:dxaOrig="10080" w:dyaOrig="3456">
          <v:rect xmlns:o="urn:schemas-microsoft-com:office:office" xmlns:v="urn:schemas-microsoft-com:vml" id="rectole0000000011" style="width:504.000000pt;height:172.8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4"/>
        </w:object>
      </w:r>
    </w:p>
    <w:p>
      <w:pPr>
        <w:spacing w:before="0" w:after="240" w:line="240"/>
        <w:ind w:right="0" w:left="0" w:firstLine="0"/>
        <w:jc w:val="left"/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  <w:t xml:space="preserve">Новая акустическая система</w:t>
      </w:r>
    </w:p>
    <w:p>
      <w:pPr>
        <w:spacing w:before="0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Акустическая система большего размера позволяет инструменту PSR-S950 звучать мощно, с глубокими басовыми и чистыми высокими частотами.</w:t>
      </w:r>
    </w:p>
    <w:p>
      <w:pPr>
        <w:spacing w:before="0" w:after="135" w:line="250"/>
        <w:ind w:right="0" w:left="0" w:firstLine="0"/>
        <w:jc w:val="center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object w:dxaOrig="10080" w:dyaOrig="2548">
          <v:rect xmlns:o="urn:schemas-microsoft-com:office:office" xmlns:v="urn:schemas-microsoft-com:vml" id="rectole0000000012" style="width:504.000000pt;height:127.4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6"/>
        </w:object>
      </w:r>
    </w:p>
    <w:p>
      <w:pPr>
        <w:spacing w:before="0" w:after="240" w:line="240"/>
        <w:ind w:right="0" w:left="0" w:firstLine="0"/>
        <w:jc w:val="left"/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  <w:t xml:space="preserve">Цифровой усилитель</w:t>
      </w:r>
    </w:p>
    <w:p>
      <w:pPr>
        <w:spacing w:before="0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Инструмент PSR-S950 оборудован цифровым усилителем, разработанным компанией Yamaha, с уникальным соотношением сигнал/шум. Поскольку усилитель полностью цифровой, это позволяет добиться большой мощности и качества звучания, при этом заметно уменьшив потребление энергии.</w:t>
      </w:r>
    </w:p>
    <w:p>
      <w:pPr>
        <w:spacing w:before="0" w:after="240" w:line="240"/>
        <w:ind w:right="0" w:left="0" w:firstLine="0"/>
        <w:jc w:val="left"/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  <w:t xml:space="preserve">Попробуйте новый гибкий и высокопроизводительный звуковой процессор</w:t>
      </w:r>
    </w:p>
    <w:p>
      <w:pPr>
        <w:spacing w:before="0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object w:dxaOrig="10656" w:dyaOrig="2160">
          <v:rect xmlns:o="urn:schemas-microsoft-com:office:office" xmlns:v="urn:schemas-microsoft-com:vml" id="rectole0000000013" style="width:532.800000pt;height:108.0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8"/>
        </w:object>
      </w:r>
    </w:p>
    <w:p>
      <w:pPr>
        <w:spacing w:before="0" w:after="0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Инструмент PSR-S950 имеет возможность воспроизводить и записывать аудиофайлы. Также он может производить множество манипуляций со звуком, например, вы можете сделать дорожку </w:t>
      </w: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«</w:t>
      </w: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минус один</w:t>
      </w: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» </w:t>
      </w: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для караоке, в том темпе и в той тональности, которая вам удобна.</w:t>
        <w:br/>
        <w:t xml:space="preserve">Так же можно воспроизводить аудиофайлы с помощью Мультипэдов (Multi Pads), которые очень удобны для запуска звуковых петель (</w:t>
      </w: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«</w:t>
      </w: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лупов</w:t>
      </w: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»), </w:t>
      </w: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вокальных фраз и звуковых эффектов.</w:t>
      </w:r>
    </w:p>
    <w:p>
      <w:pPr>
        <w:spacing w:before="0" w:after="240" w:line="240"/>
        <w:ind w:right="0" w:left="0" w:firstLine="0"/>
        <w:jc w:val="left"/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  <w:t xml:space="preserve">Гибкий и высокопроизводительный звуковой процессор</w:t>
      </w:r>
    </w:p>
    <w:p>
      <w:pPr>
        <w:spacing w:before="0" w:after="240" w:line="240"/>
        <w:ind w:right="0" w:left="0" w:firstLine="0"/>
        <w:jc w:val="left"/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  <w:t xml:space="preserve">Воспроизведение MP3</w:t>
      </w:r>
    </w:p>
    <w:p>
      <w:pPr>
        <w:spacing w:before="0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object w:dxaOrig="3456" w:dyaOrig="2160">
          <v:rect xmlns:o="urn:schemas-microsoft-com:office:office" xmlns:v="urn:schemas-microsoft-com:vml" id="rectole0000000014" style="width:172.800000pt;height:108.0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30"/>
        </w:object>
      </w:r>
    </w:p>
    <w:p>
      <w:pPr>
        <w:spacing w:before="0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Инструмент PSR-S950 имеет функцию воспроизведения файлов MP3 и WAV</w:t>
      </w:r>
    </w:p>
    <w:p>
      <w:pPr>
        <w:spacing w:before="0" w:after="240" w:line="240"/>
        <w:ind w:right="0" w:left="0" w:firstLine="0"/>
        <w:jc w:val="left"/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  <w:t xml:space="preserve">Изменение темпа и тональности</w:t>
      </w:r>
    </w:p>
    <w:p>
      <w:pPr>
        <w:spacing w:before="0" w:after="7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object w:dxaOrig="3456" w:dyaOrig="2016">
          <v:rect xmlns:o="urn:schemas-microsoft-com:office:office" xmlns:v="urn:schemas-microsoft-com:vml" id="rectole0000000015" style="width:172.800000pt;height:100.8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2"/>
        </w:object>
      </w:r>
    </w:p>
    <w:p>
      <w:pPr>
        <w:spacing w:before="45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Слева: Изменение темпа, Справа: Изменение тональности</w:t>
      </w:r>
    </w:p>
    <w:p>
      <w:pPr>
        <w:spacing w:before="0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Не все певческие голоса имеют одинаковый диапазон. Инструмент PSR-S950, с помощью мощной системы транспонирования, может переложить вашу любимую песню в удобную вам тональность без изменения темпа. Если вы хотите изменить темп, используйте соответствующую функцию (Time Stretch), чтобы замедлить или ускорить композицию без изменения тональности.</w:t>
      </w:r>
    </w:p>
    <w:p>
      <w:pPr>
        <w:spacing w:before="0" w:after="240" w:line="240"/>
        <w:ind w:right="0" w:left="0" w:firstLine="0"/>
        <w:jc w:val="left"/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  <w:t xml:space="preserve">Назначение аудио на Мультипэды (Multi Pads)</w:t>
      </w:r>
    </w:p>
    <w:p>
      <w:pPr>
        <w:spacing w:before="0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Функция назначения аудио на Мультипэды (Audio Link Multipads) позволяет вам назначить ваши собственные аудиофайлы (будь то звуковые эффекты, вокальные фразы и т.д.) на Мультипэды, и включать их прямо во время исполнения.</w:t>
      </w:r>
    </w:p>
    <w:p>
      <w:pPr>
        <w:spacing w:before="0" w:after="240" w:line="240"/>
        <w:ind w:right="0" w:left="0" w:firstLine="0"/>
        <w:jc w:val="left"/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  <w:t xml:space="preserve">Запись Аудио</w:t>
      </w:r>
    </w:p>
    <w:p>
      <w:pPr>
        <w:spacing w:before="0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Записывайте ваши композиции в высококачественном несжатом формате WAV, выкладывайте их онлайн или сохраняйте на CD. Подключите микрофон или гитару к инструменту и записывайте совместное звучание голоса или гитары с вашим инструментом.</w:t>
      </w:r>
    </w:p>
    <w:p>
      <w:pPr>
        <w:spacing w:before="0" w:after="240" w:line="240"/>
        <w:ind w:right="0" w:left="0" w:firstLine="0"/>
        <w:jc w:val="left"/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  <w:t xml:space="preserve">Возможность расширения палитры звуков и стилей, сделает ваш инструмент всегда современным</w:t>
      </w:r>
    </w:p>
    <w:p>
      <w:pPr>
        <w:spacing w:before="0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object w:dxaOrig="10656" w:dyaOrig="2160">
          <v:rect xmlns:o="urn:schemas-microsoft-com:office:office" xmlns:v="urn:schemas-microsoft-com:vml" id="rectole0000000016" style="width:532.800000pt;height:108.00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4"/>
        </w:object>
      </w:r>
    </w:p>
    <w:p>
      <w:pPr>
        <w:spacing w:before="0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Функция добавления новых звуков и стилей дает возможность в любой момент расширить вашу палитру звуками и стилями со всего мира. Вы можете выбрать многие дополнительные расширения бесплатно по ссылке:</w:t>
      </w:r>
    </w:p>
    <w:p>
      <w:pPr>
        <w:spacing w:before="0" w:after="0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object w:dxaOrig="115" w:dyaOrig="115">
          <v:rect xmlns:o="urn:schemas-microsoft-com:office:office" xmlns:v="urn:schemas-microsoft-com:vml" id="rectole0000000017" style="width:5.750000pt;height:5.75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6"/>
        </w:object>
      </w:r>
      <w:hyperlink xmlns:r="http://schemas.openxmlformats.org/officeDocument/2006/relationships" r:id="docRId38">
        <w:r>
          <w:rPr>
            <w:rFonts w:ascii="Arial" w:hAnsi="Arial" w:cs="Arial" w:eastAsia="Arial"/>
            <w:color w:val="0000FF"/>
            <w:spacing w:val="0"/>
            <w:position w:val="0"/>
            <w:sz w:val="20"/>
            <w:u w:val="single"/>
            <w:shd w:fill="FFFFFF" w:val="clear"/>
          </w:rPr>
          <w:t xml:space="preserve">http://services.music.yamaha.com/vse/</w:t>
        </w:r>
      </w:hyperlink>
    </w:p>
    <w:p>
      <w:pPr>
        <w:spacing w:before="0" w:after="240" w:line="240"/>
        <w:ind w:right="0" w:left="0" w:firstLine="0"/>
        <w:jc w:val="left"/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  <w:t xml:space="preserve">Расширения звуков и стилей (VSE)</w:t>
      </w:r>
    </w:p>
    <w:p>
      <w:pPr>
        <w:spacing w:before="0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Благодаря возможности расширения звуков и стилей (Voice&amp;Style Expansion), музыканты могут воспользоваться широчайшей и продолжающей увеличиваться коллекцией звуков и стилей со всего мира. Просто загрузите их во флэш-память инструмента PSR-S950 объемом 64МБ и в любое время играйте высококлассными звуками, ритмами и стилями на ваш выбор!</w:t>
      </w:r>
    </w:p>
    <w:p>
      <w:pPr>
        <w:spacing w:before="0" w:after="240" w:line="240"/>
        <w:ind w:right="0" w:left="0" w:firstLine="0"/>
        <w:jc w:val="left"/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  <w:t xml:space="preserve">Портативный инструмент и мобильные устройства</w:t>
      </w:r>
    </w:p>
    <w:p>
      <w:pPr>
        <w:spacing w:before="0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object w:dxaOrig="10656" w:dyaOrig="2160">
          <v:rect xmlns:o="urn:schemas-microsoft-com:office:office" xmlns:v="urn:schemas-microsoft-com:vml" id="rectole0000000018" style="width:532.800000pt;height:108.000000pt" o:preferrelative="t" o:ole="">
            <o:lock v:ext="edit"/>
            <v:imagedata xmlns:r="http://schemas.openxmlformats.org/officeDocument/2006/relationships" r:id="docRId40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9"/>
        </w:object>
      </w:r>
    </w:p>
    <w:p>
      <w:pPr>
        <w:spacing w:before="0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PSR-S950 </w:t>
      </w: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можно подключить к мобильным устройствам. Кроме того, компания Yamaha выпускает все больше и больше приложений для iPhone, iPod Touch и iPad, расширяя возможности работы с ними.</w:t>
      </w:r>
    </w:p>
    <w:p>
      <w:pPr>
        <w:spacing w:before="0" w:after="240" w:line="240"/>
        <w:ind w:right="0" w:left="0" w:firstLine="0"/>
        <w:jc w:val="left"/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  <w:t xml:space="preserve">Дополнительный вход Aux in</w:t>
      </w:r>
    </w:p>
    <w:p>
      <w:pPr>
        <w:spacing w:before="0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Используйте дополнительный вход Aux in, играйте с помощью программ Yamaha, таких как цифровой нотный стан “NoteStar”, и с аудиозаписями. Или просто играйте вместе с вашими любимыми мелодиями из вашей библиотеки песен.</w:t>
      </w:r>
    </w:p>
    <w:p>
      <w:pPr>
        <w:spacing w:before="0" w:after="135" w:line="250"/>
        <w:ind w:right="0" w:left="0" w:firstLine="0"/>
        <w:jc w:val="center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object w:dxaOrig="6912" w:dyaOrig="2736">
          <v:rect xmlns:o="urn:schemas-microsoft-com:office:office" xmlns:v="urn:schemas-microsoft-com:vml" id="rectole0000000019" style="width:345.600000pt;height:136.800000pt" o:preferrelative="t" o:ole="">
            <o:lock v:ext="edit"/>
            <v:imagedata xmlns:r="http://schemas.openxmlformats.org/officeDocument/2006/relationships" r:id="docRId42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41"/>
        </w:object>
      </w:r>
    </w:p>
    <w:p>
      <w:pPr>
        <w:spacing w:before="0" w:after="240" w:line="240"/>
        <w:ind w:right="0" w:left="0" w:firstLine="0"/>
        <w:jc w:val="left"/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b/>
          <w:color w:val="626262"/>
          <w:spacing w:val="0"/>
          <w:position w:val="0"/>
          <w:sz w:val="36"/>
          <w:shd w:fill="FFFFFF" w:val="clear"/>
        </w:rPr>
        <w:t xml:space="preserve">Совместимость с iPhone/iPod touch/iPad</w:t>
      </w:r>
    </w:p>
    <w:p>
      <w:pPr>
        <w:spacing w:before="0" w:after="135" w:line="250"/>
        <w:ind w:right="0" w:left="0" w:firstLine="0"/>
        <w:jc w:val="left"/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4A4A4A"/>
          <w:spacing w:val="0"/>
          <w:position w:val="0"/>
          <w:sz w:val="20"/>
          <w:shd w:fill="FFFFFF" w:val="clear"/>
        </w:rPr>
        <w:t xml:space="preserve">С помощью MIDI-интерфейса i-MX1, разработанного для iPhone, iPod Touch и iPad, вы можете погрузиться в новое измерение MIDI. Управляйте инструментом с помощью программ, таких как Yamaha’s Scale Tuner, Piano Diary or Faders &amp; XY Pad.</w:t>
      </w:r>
    </w:p>
    <w:p>
      <w:pPr>
        <w:spacing w:before="0" w:after="135" w:line="250"/>
        <w:ind w:right="0" w:left="0" w:firstLine="0"/>
        <w:jc w:val="center"/>
        <w:rPr>
          <w:rFonts w:ascii="Arial" w:hAnsi="Arial" w:cs="Arial" w:eastAsia="Arial"/>
          <w:b/>
          <w:color w:val="7F7F7F"/>
          <w:spacing w:val="0"/>
          <w:position w:val="0"/>
          <w:sz w:val="48"/>
          <w:shd w:fill="FFFFFF" w:val="clear"/>
        </w:rPr>
      </w:pPr>
      <w:r>
        <w:object w:dxaOrig="10080" w:dyaOrig="2736">
          <v:rect xmlns:o="urn:schemas-microsoft-com:office:office" xmlns:v="urn:schemas-microsoft-com:vml" id="rectole0000000020" style="width:504.000000pt;height:136.800000pt" o:preferrelative="t" o:ole="">
            <o:lock v:ext="edit"/>
            <v:imagedata xmlns:r="http://schemas.openxmlformats.org/officeDocument/2006/relationships" r:id="docRId44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3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embeddings/oleObject16.bin" Id="docRId34" Type="http://schemas.openxmlformats.org/officeDocument/2006/relationships/oleObject"/><Relationship Target="embeddings/oleObject10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media/image13.wmf" Id="docRId29" Type="http://schemas.openxmlformats.org/officeDocument/2006/relationships/image"/><Relationship Target="embeddings/oleObject17.bin" Id="docRId36" Type="http://schemas.openxmlformats.org/officeDocument/2006/relationships/oleObject"/><Relationship Target="media/image6.wmf" Id="docRId13" Type="http://schemas.openxmlformats.org/officeDocument/2006/relationships/image"/><Relationship Target="media/image9.wmf" Id="docRId20" Type="http://schemas.openxmlformats.org/officeDocument/2006/relationships/image"/><Relationship Target="embeddings/oleObject13.bin" Id="docRId28" Type="http://schemas.openxmlformats.org/officeDocument/2006/relationships/oleObject"/><Relationship Target="media/image1.wmf" Id="docRId3" Type="http://schemas.openxmlformats.org/officeDocument/2006/relationships/image"/><Relationship Target="media/image17.wmf" Id="docRId37" Type="http://schemas.openxmlformats.org/officeDocument/2006/relationships/image"/><Relationship Target="media/image18.wmf" Id="docRId40" Type="http://schemas.openxmlformats.org/officeDocument/2006/relationships/image"/><Relationship Target="embeddings/oleObject5.bin" Id="docRId10" Type="http://schemas.openxmlformats.org/officeDocument/2006/relationships/oleObject"/><Relationship Target="media/image8.wmf" Id="docRId18" Type="http://schemas.openxmlformats.org/officeDocument/2006/relationships/image"/><Relationship Target="embeddings/oleObject1.bin" Id="docRId2" Type="http://schemas.openxmlformats.org/officeDocument/2006/relationships/oleObject"/><Relationship Target="media/image12.wmf" Id="docRId27" Type="http://schemas.openxmlformats.org/officeDocument/2006/relationships/image"/><Relationship Target="embeddings/oleObject14.bin" Id="docRId30" Type="http://schemas.openxmlformats.org/officeDocument/2006/relationships/oleObject"/><Relationship TargetMode="External" Target="http://services.music.yamaha.com/vse/" Id="docRId38" Type="http://schemas.openxmlformats.org/officeDocument/2006/relationships/hyperlink"/><Relationship Target="embeddings/oleObject20.bin" Id="docRId43" Type="http://schemas.openxmlformats.org/officeDocument/2006/relationships/oleObject"/><Relationship Target="media/image5.wmf" Id="docRId11" Type="http://schemas.openxmlformats.org/officeDocument/2006/relationships/image"/><Relationship Target="embeddings/oleObject9.bin" Id="docRId19" Type="http://schemas.openxmlformats.org/officeDocument/2006/relationships/oleObject"/><Relationship Target="embeddings/oleObject12.bin" Id="docRId26" Type="http://schemas.openxmlformats.org/officeDocument/2006/relationships/oleObject"/><Relationship Target="media/image14.wmf" Id="docRId31" Type="http://schemas.openxmlformats.org/officeDocument/2006/relationships/image"/><Relationship Target="embeddings/oleObject18.bin" Id="docRId39" Type="http://schemas.openxmlformats.org/officeDocument/2006/relationships/oleObject"/><Relationship Target="media/image19.wmf" Id="docRId42" Type="http://schemas.openxmlformats.org/officeDocument/2006/relationships/image"/><Relationship Target="media/image2.wmf" Id="docRId5" Type="http://schemas.openxmlformats.org/officeDocument/2006/relationships/image"/><Relationship TargetMode="External" Target="http://ru.yamaha.com/ru/products/musical-instruments/keyboards/digitalkeyboards/arranger_workstations/psr-s950/?mode=feature_enlarge&amp;feature_id=748816&amp;image_id=763325" Id="docRId16" Type="http://schemas.openxmlformats.org/officeDocument/2006/relationships/hyperlink"/><Relationship Target="media/image11.wmf" Id="docRId25" Type="http://schemas.openxmlformats.org/officeDocument/2006/relationships/image"/><Relationship Target="embeddings/oleObject15.bin" Id="docRId32" Type="http://schemas.openxmlformats.org/officeDocument/2006/relationships/oleObject"/><Relationship Target="embeddings/oleObject2.bin" Id="docRId4" Type="http://schemas.openxmlformats.org/officeDocument/2006/relationships/oleObject"/><Relationship Target="numbering.xml" Id="docRId45" Type="http://schemas.openxmlformats.org/officeDocument/2006/relationships/numbering"/><Relationship Target="embeddings/oleObject8.bin" Id="docRId17" Type="http://schemas.openxmlformats.org/officeDocument/2006/relationships/oleObject"/><Relationship Target="embeddings/oleObject11.bin" Id="docRId24" Type="http://schemas.openxmlformats.org/officeDocument/2006/relationships/oleObject"/><Relationship Target="media/image15.wmf" Id="docRId33" Type="http://schemas.openxmlformats.org/officeDocument/2006/relationships/image"/><Relationship Target="media/image20.wmf" Id="docRId44" Type="http://schemas.openxmlformats.org/officeDocument/2006/relationships/image"/><Relationship Target="media/image10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media/image16.wmf" Id="docRId35" Type="http://schemas.openxmlformats.org/officeDocument/2006/relationships/image"/><Relationship Target="styles.xml" Id="docRId46" Type="http://schemas.openxmlformats.org/officeDocument/2006/relationships/styles"/><Relationship Target="embeddings/oleObject6.bin" Id="docRId12" Type="http://schemas.openxmlformats.org/officeDocument/2006/relationships/oleObject"/><Relationship TargetMode="External" Target="http://ru.yamaha.com/ru/products/musical-instruments/keyboards/digitalkeyboards/arranger_workstations/psr-s950/?mode=feature_enlarge&amp;feature_id=748816&amp;image_id=763326" Id="docRId21" Type="http://schemas.openxmlformats.org/officeDocument/2006/relationships/hyperlink"/><Relationship Target="embeddings/oleObject19.bin" Id="docRId41" Type="http://schemas.openxmlformats.org/officeDocument/2006/relationships/oleObject"/><Relationship Target="embeddings/oleObject4.bin" Id="docRId8" Type="http://schemas.openxmlformats.org/officeDocument/2006/relationships/oleObject"/></Relationships>
</file>